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65B9" w14:textId="397E9988" w:rsidR="00792668" w:rsidRDefault="00792668" w:rsidP="0079266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61584A"/>
          <w:spacing w:val="-5"/>
          <w:sz w:val="20"/>
          <w:szCs w:val="20"/>
          <w:lang w:eastAsia="en-ZA"/>
        </w:rPr>
      </w:pPr>
      <w:r>
        <w:rPr>
          <w:rFonts w:ascii="Helvetica" w:eastAsia="Times New Roman" w:hAnsi="Helvetica" w:cs="Helvetica"/>
          <w:noProof/>
          <w:color w:val="61584A"/>
          <w:spacing w:val="-5"/>
          <w:sz w:val="20"/>
          <w:szCs w:val="20"/>
          <w:lang w:eastAsia="en-ZA"/>
        </w:rPr>
        <w:drawing>
          <wp:inline distT="0" distB="0" distL="0" distR="0" wp14:anchorId="48D4D8A3" wp14:editId="602BF4D4">
            <wp:extent cx="2012950" cy="507363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we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99" cy="52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E2C7" w14:textId="488EF8E6" w:rsidR="00792668" w:rsidRPr="00792668" w:rsidRDefault="00792668" w:rsidP="0079266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61584A"/>
          <w:spacing w:val="-5"/>
          <w:sz w:val="20"/>
          <w:szCs w:val="20"/>
          <w:lang w:eastAsia="en-ZA"/>
        </w:rPr>
      </w:pPr>
      <w:r w:rsidRPr="00792668">
        <w:rPr>
          <w:rFonts w:ascii="Helvetica" w:eastAsia="Times New Roman" w:hAnsi="Helvetica" w:cs="Helvetica"/>
          <w:color w:val="61584A"/>
          <w:spacing w:val="-5"/>
          <w:sz w:val="20"/>
          <w:szCs w:val="20"/>
          <w:lang w:eastAsia="en-ZA"/>
        </w:rPr>
        <w:t>Self-drive directions</w:t>
      </w:r>
    </w:p>
    <w:p w14:paraId="253FC768" w14:textId="77777777" w:rsidR="00792668" w:rsidRPr="00792668" w:rsidRDefault="00792668" w:rsidP="007926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</w:pPr>
      <w:r w:rsidRPr="00792668">
        <w:rPr>
          <w:rFonts w:ascii="Helvetica" w:eastAsia="Times New Roman" w:hAnsi="Helvetica" w:cs="Helvetica"/>
          <w:caps/>
          <w:color w:val="61584A"/>
          <w:spacing w:val="12"/>
          <w:sz w:val="20"/>
          <w:szCs w:val="20"/>
          <w:lang w:eastAsia="en-ZA"/>
        </w:rPr>
        <w:t>DIRECTIONS TO WELGEVONDEN</w:t>
      </w:r>
    </w:p>
    <w:p w14:paraId="1AD1B5D4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>Take the N1 north out of Johannesburg/Pretoria.</w:t>
      </w:r>
    </w:p>
    <w:p w14:paraId="7A393FB5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Just over 120 km after Pretoria find the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Kranskop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toll Plaza.</w:t>
      </w:r>
    </w:p>
    <w:p w14:paraId="014DFDB7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Take the R33 off-ramp at the toll plaza (keep in the </w:t>
      </w:r>
      <w:proofErr w:type="gramStart"/>
      <w:r w:rsidRPr="00792668">
        <w:rPr>
          <w:rFonts w:ascii="Helvetica" w:hAnsi="Helvetica" w:cs="Helvetica"/>
          <w:sz w:val="20"/>
          <w:szCs w:val="20"/>
          <w:lang w:eastAsia="en-ZA"/>
        </w:rPr>
        <w:t>left hand</w:t>
      </w:r>
      <w:proofErr w:type="gram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lane) to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Modimolle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/ Nylstroom.</w:t>
      </w:r>
    </w:p>
    <w:p w14:paraId="280B0BCE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Drive straight through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Modimolle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/Nylstroom on the R33 towards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Vaalwater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>.</w:t>
      </w:r>
    </w:p>
    <w:p w14:paraId="4AD0ABC3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Drive straight through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Vaalwater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on the R510 towards Thabazimbi.</w:t>
      </w:r>
    </w:p>
    <w:p w14:paraId="425A3996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>YOUR DESTINATION IS MAIN GATE WELGEVONDEN GAME RESERVE</w:t>
      </w:r>
    </w:p>
    <w:p w14:paraId="1A5FF447" w14:textId="77777777" w:rsidR="00792668" w:rsidRPr="00792668" w:rsidRDefault="00792668" w:rsidP="00792668">
      <w:pPr>
        <w:pStyle w:val="NoSpacing"/>
        <w:numPr>
          <w:ilvl w:val="0"/>
          <w:numId w:val="2"/>
        </w:numPr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Follow the R510 for 24 km after leaving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Vaalwater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, the gate is on your </w:t>
      </w:r>
      <w:proofErr w:type="gramStart"/>
      <w:r w:rsidRPr="00792668">
        <w:rPr>
          <w:rFonts w:ascii="Helvetica" w:hAnsi="Helvetica" w:cs="Helvetica"/>
          <w:sz w:val="20"/>
          <w:szCs w:val="20"/>
          <w:lang w:eastAsia="en-ZA"/>
        </w:rPr>
        <w:t>left hand</w:t>
      </w:r>
      <w:proofErr w:type="gram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side (look out for the sign “Welgevonden Main Gate”)</w:t>
      </w:r>
    </w:p>
    <w:p w14:paraId="6E2B17E4" w14:textId="77777777" w:rsidR="00792668" w:rsidRPr="00792668" w:rsidRDefault="00792668" w:rsidP="00792668">
      <w:pPr>
        <w:shd w:val="clear" w:color="auto" w:fill="FFFFFF"/>
        <w:spacing w:after="100" w:line="480" w:lineRule="auto"/>
        <w:jc w:val="center"/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</w:pPr>
      <w:r w:rsidRPr="00792668"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  <w:t>GPS S 24° 12.150’ E 027° 54.09</w:t>
      </w:r>
      <w:r w:rsidRPr="00792668"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  <w:br/>
        <w:t>PLEASE CALL MAKWETI CAMP  </w:t>
      </w:r>
      <w:hyperlink r:id="rId6" w:history="1">
        <w:r w:rsidRPr="00792668">
          <w:rPr>
            <w:rFonts w:ascii="Helvetica" w:eastAsia="Times New Roman" w:hAnsi="Helvetica" w:cs="Helvetica"/>
            <w:color w:val="C69F63"/>
            <w:sz w:val="20"/>
            <w:szCs w:val="20"/>
            <w:u w:val="single"/>
            <w:lang w:eastAsia="en-ZA"/>
          </w:rPr>
          <w:t>+27 (0) 14 755 4949</w:t>
        </w:r>
      </w:hyperlink>
      <w:r w:rsidRPr="00792668">
        <w:rPr>
          <w:rFonts w:ascii="Helvetica" w:eastAsia="Times New Roman" w:hAnsi="Helvetica" w:cs="Helvetica"/>
          <w:color w:val="846031"/>
          <w:sz w:val="20"/>
          <w:szCs w:val="20"/>
          <w:lang w:eastAsia="en-ZA"/>
        </w:rPr>
        <w:t> AS YOU PASS THROUGH MODIMOLE</w:t>
      </w:r>
    </w:p>
    <w:p w14:paraId="06406657" w14:textId="77777777" w:rsidR="00792668" w:rsidRPr="00792668" w:rsidRDefault="00792668" w:rsidP="00792668">
      <w:pPr>
        <w:pStyle w:val="NoSpacing"/>
        <w:rPr>
          <w:rFonts w:ascii="Helvetica" w:hAnsi="Helvetica" w:cs="Helvetica"/>
          <w:sz w:val="20"/>
          <w:szCs w:val="20"/>
          <w:lang w:eastAsia="en-ZA"/>
        </w:rPr>
      </w:pPr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Special note: Makweti is located some 40 </w:t>
      </w:r>
      <w:proofErr w:type="spellStart"/>
      <w:r w:rsidRPr="00792668">
        <w:rPr>
          <w:rFonts w:ascii="Helvetica" w:hAnsi="Helvetica" w:cs="Helvetica"/>
          <w:sz w:val="20"/>
          <w:szCs w:val="20"/>
          <w:lang w:eastAsia="en-ZA"/>
        </w:rPr>
        <w:t>minutes drive</w:t>
      </w:r>
      <w:proofErr w:type="spell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from the main access gate into the reserve.  </w:t>
      </w:r>
      <w:proofErr w:type="gramStart"/>
      <w:r w:rsidRPr="00792668">
        <w:rPr>
          <w:rFonts w:ascii="Helvetica" w:hAnsi="Helvetica" w:cs="Helvetica"/>
          <w:sz w:val="20"/>
          <w:szCs w:val="20"/>
          <w:lang w:eastAsia="en-ZA"/>
        </w:rPr>
        <w:t>Transfers  to</w:t>
      </w:r>
      <w:proofErr w:type="gram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and from the gate to the camp are offered each day at 13:00 – we request that all guests arriving by road do all possible to oblige the scheduled transfer times on arrival and departure.  Alternative transfers must be arranged well in advance and </w:t>
      </w:r>
      <w:proofErr w:type="gramStart"/>
      <w:r w:rsidRPr="00792668">
        <w:rPr>
          <w:rFonts w:ascii="Helvetica" w:hAnsi="Helvetica" w:cs="Helvetica"/>
          <w:sz w:val="20"/>
          <w:szCs w:val="20"/>
          <w:lang w:eastAsia="en-ZA"/>
        </w:rPr>
        <w:t>will  incur</w:t>
      </w:r>
      <w:proofErr w:type="gramEnd"/>
      <w:r w:rsidRPr="00792668">
        <w:rPr>
          <w:rFonts w:ascii="Helvetica" w:hAnsi="Helvetica" w:cs="Helvetica"/>
          <w:sz w:val="20"/>
          <w:szCs w:val="20"/>
          <w:lang w:eastAsia="en-ZA"/>
        </w:rPr>
        <w:t xml:space="preserve"> an additional charge.</w:t>
      </w:r>
    </w:p>
    <w:p w14:paraId="68B930D4" w14:textId="77777777" w:rsidR="00792668" w:rsidRDefault="00792668" w:rsidP="00792668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noProof/>
          <w:color w:val="1A1A1A"/>
          <w:sz w:val="24"/>
          <w:szCs w:val="24"/>
          <w:lang w:eastAsia="en-ZA"/>
        </w:rPr>
      </w:pPr>
    </w:p>
    <w:p w14:paraId="5310B967" w14:textId="0326207E" w:rsidR="00792668" w:rsidRPr="00792668" w:rsidRDefault="00792668" w:rsidP="00792668">
      <w:pPr>
        <w:shd w:val="clear" w:color="auto" w:fill="FFFFFF"/>
        <w:spacing w:after="480" w:line="480" w:lineRule="auto"/>
        <w:rPr>
          <w:rFonts w:ascii="Helvetica" w:eastAsia="Times New Roman" w:hAnsi="Helvetica" w:cs="Helvetica"/>
          <w:color w:val="1A1A1A"/>
          <w:sz w:val="24"/>
          <w:szCs w:val="24"/>
          <w:lang w:eastAsia="en-ZA"/>
        </w:rPr>
      </w:pPr>
      <w:bookmarkStart w:id="0" w:name="_GoBack"/>
      <w:bookmarkEnd w:id="0"/>
      <w:r w:rsidRPr="00792668">
        <w:rPr>
          <w:rFonts w:ascii="Helvetica" w:eastAsia="Times New Roman" w:hAnsi="Helvetica" w:cs="Helvetica"/>
          <w:noProof/>
          <w:color w:val="1A1A1A"/>
          <w:sz w:val="24"/>
          <w:szCs w:val="24"/>
          <w:lang w:eastAsia="en-ZA"/>
        </w:rPr>
        <w:drawing>
          <wp:inline distT="0" distB="0" distL="0" distR="0" wp14:anchorId="43A59423" wp14:editId="3A44F98B">
            <wp:extent cx="5150564" cy="4130040"/>
            <wp:effectExtent l="0" t="0" r="0" b="3810"/>
            <wp:docPr id="2" name="Picture 2" descr="http://agents.makweti.com/wp-content/uploads/2018/05/makweti-self-drive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ents.makweti.com/wp-content/uploads/2018/05/makweti-self-drive-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14" cy="413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7956" w14:textId="77777777" w:rsidR="00BD1D36" w:rsidRDefault="00792668"/>
    <w:sectPr w:rsidR="00BD1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3C26"/>
    <w:multiLevelType w:val="multilevel"/>
    <w:tmpl w:val="8BF2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91DE0"/>
    <w:multiLevelType w:val="hybridMultilevel"/>
    <w:tmpl w:val="85D83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68"/>
    <w:rsid w:val="00166CA2"/>
    <w:rsid w:val="00792668"/>
    <w:rsid w:val="00E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6AFBA"/>
  <w15:chartTrackingRefBased/>
  <w15:docId w15:val="{205D2732-8DCC-4051-82D5-BA522692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61584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27%2014%20755%2049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reservations@makweti.com</dc:creator>
  <cp:keywords/>
  <dc:description/>
  <cp:lastModifiedBy>reservations@makweti.com</cp:lastModifiedBy>
  <cp:revision>1</cp:revision>
  <dcterms:created xsi:type="dcterms:W3CDTF">2019-06-20T15:03:00Z</dcterms:created>
  <dcterms:modified xsi:type="dcterms:W3CDTF">2019-06-20T15:06:00Z</dcterms:modified>
</cp:coreProperties>
</file>